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67C68" w14:textId="1DA44798" w:rsidR="00D40BD7" w:rsidRPr="00D40BD7" w:rsidRDefault="002A06A8" w:rsidP="005C42FC">
      <w:pPr>
        <w:jc w:val="both"/>
        <w:rPr>
          <w:b/>
          <w:bCs/>
          <w:lang w:val="en-US"/>
        </w:rPr>
      </w:pPr>
      <w:r w:rsidRPr="0005390D">
        <w:rPr>
          <w:b/>
          <w:bCs/>
          <w:lang w:val="en-US"/>
        </w:rPr>
        <w:t>PLEDGE2RECY</w:t>
      </w:r>
      <w:r w:rsidR="0005390D" w:rsidRPr="0005390D">
        <w:rPr>
          <w:b/>
          <w:bCs/>
          <w:lang w:val="en-US"/>
        </w:rPr>
        <w:t xml:space="preserve">CLE PLASTICS – CUTTING THE CONFUSION </w:t>
      </w:r>
      <w:r w:rsidR="00BD2D39">
        <w:rPr>
          <w:b/>
          <w:bCs/>
          <w:lang w:val="en-US"/>
        </w:rPr>
        <w:t xml:space="preserve"> - </w:t>
      </w:r>
      <w:r w:rsidR="00D40BD7" w:rsidRPr="00D40BD7">
        <w:rPr>
          <w:b/>
          <w:bCs/>
          <w:lang w:val="en-US"/>
        </w:rPr>
        <w:t>FREQUENTLY ASKED QUESTIONS</w:t>
      </w:r>
    </w:p>
    <w:p w14:paraId="24501388" w14:textId="457FC34A" w:rsidR="00D40BD7" w:rsidRDefault="00D40BD7" w:rsidP="005C42FC">
      <w:pPr>
        <w:pStyle w:val="ListParagraph"/>
        <w:numPr>
          <w:ilvl w:val="0"/>
          <w:numId w:val="1"/>
        </w:numPr>
        <w:jc w:val="both"/>
        <w:rPr>
          <w:b/>
          <w:bCs/>
          <w:color w:val="538135" w:themeColor="accent6" w:themeShade="BF"/>
          <w:lang w:val="en-US"/>
        </w:rPr>
      </w:pPr>
      <w:r w:rsidRPr="00D40BD7">
        <w:rPr>
          <w:b/>
          <w:bCs/>
          <w:color w:val="538135" w:themeColor="accent6" w:themeShade="BF"/>
          <w:lang w:val="en-US"/>
        </w:rPr>
        <w:t>Why do I need to put the tops back on the bottles before recycling?</w:t>
      </w:r>
    </w:p>
    <w:p w14:paraId="5173CB3E" w14:textId="72B7591B" w:rsidR="00D40BD7" w:rsidRDefault="00D40BD7" w:rsidP="005C42FC">
      <w:pPr>
        <w:pStyle w:val="ListParagraph"/>
        <w:jc w:val="both"/>
        <w:rPr>
          <w:lang w:val="en-US"/>
        </w:rPr>
      </w:pPr>
      <w:r>
        <w:rPr>
          <w:lang w:val="en-US"/>
        </w:rPr>
        <w:t xml:space="preserve">The tops </w:t>
      </w:r>
      <w:r w:rsidR="000172A6">
        <w:rPr>
          <w:lang w:val="en-US"/>
        </w:rPr>
        <w:t xml:space="preserve">go with the bottles to the reprocessor where they are cut up into flakes and the bottle and tops (which are different plastics) are separated before they are turned into pellets.   The pellets made from the bottle themselves are then sent to either make new bottles.   The pellets made from the tops are sent to go into garden furniture or items for construction such as piping or traffic cones.   </w:t>
      </w:r>
    </w:p>
    <w:p w14:paraId="7EE250D3" w14:textId="77777777" w:rsidR="000172A6" w:rsidRPr="00D40BD7" w:rsidRDefault="000172A6" w:rsidP="005C42FC">
      <w:pPr>
        <w:pStyle w:val="ListParagraph"/>
        <w:jc w:val="both"/>
        <w:rPr>
          <w:lang w:val="en-US"/>
        </w:rPr>
      </w:pPr>
    </w:p>
    <w:p w14:paraId="1968AD50" w14:textId="4B439DC5" w:rsidR="00D40BD7" w:rsidRDefault="00D40BD7" w:rsidP="005C42FC">
      <w:pPr>
        <w:pStyle w:val="ListParagraph"/>
        <w:numPr>
          <w:ilvl w:val="0"/>
          <w:numId w:val="1"/>
        </w:numPr>
        <w:jc w:val="both"/>
        <w:rPr>
          <w:b/>
          <w:bCs/>
          <w:color w:val="538135" w:themeColor="accent6" w:themeShade="BF"/>
          <w:lang w:val="en-US"/>
        </w:rPr>
      </w:pPr>
      <w:r w:rsidRPr="00D40BD7">
        <w:rPr>
          <w:b/>
          <w:bCs/>
          <w:color w:val="538135" w:themeColor="accent6" w:themeShade="BF"/>
          <w:lang w:val="en-US"/>
        </w:rPr>
        <w:t>How clean does my recycling need to be?</w:t>
      </w:r>
    </w:p>
    <w:p w14:paraId="7C0876CA" w14:textId="6AE2F166" w:rsidR="000172A6" w:rsidRDefault="000172A6" w:rsidP="005C42FC">
      <w:pPr>
        <w:pStyle w:val="ListParagraph"/>
        <w:jc w:val="both"/>
        <w:rPr>
          <w:lang w:val="en-US"/>
        </w:rPr>
      </w:pPr>
      <w:r>
        <w:rPr>
          <w:lang w:val="en-US"/>
        </w:rPr>
        <w:t xml:space="preserve">At the Materials Recovery Facility (MRF) all the mixed dry recycling is sorted by type (paper, cardboard, steel cans, aluminium cans, and plastics).   This process involves a lot of complex machinery which gets covered in the residue and dirt that householders place in their recycling bins.   This residue can cause machinery to breakdown.   Many UK MRF’s also have a section where material is hand sorted, so not a pleasant job if the material is covered in food remains.   Remember also that the cleaner the recycling is the greater the quality and higher value the material will be to the recycler.   It also keeps your bin clean if you empty, rinse and dry before recycling.   </w:t>
      </w:r>
    </w:p>
    <w:p w14:paraId="1F53CE18" w14:textId="6D1621E4" w:rsidR="005C42FC" w:rsidRDefault="005C42FC" w:rsidP="005C42FC">
      <w:pPr>
        <w:pStyle w:val="ListParagraph"/>
        <w:jc w:val="both"/>
        <w:rPr>
          <w:lang w:val="en-US"/>
        </w:rPr>
      </w:pPr>
    </w:p>
    <w:p w14:paraId="41E80B17" w14:textId="3C24FBA3" w:rsidR="005C42FC" w:rsidRPr="005C42FC" w:rsidRDefault="005C42FC" w:rsidP="005C42FC">
      <w:pPr>
        <w:pStyle w:val="ListParagraph"/>
        <w:numPr>
          <w:ilvl w:val="0"/>
          <w:numId w:val="1"/>
        </w:numPr>
        <w:jc w:val="both"/>
        <w:rPr>
          <w:b/>
          <w:bCs/>
          <w:color w:val="538135" w:themeColor="accent6" w:themeShade="BF"/>
          <w:lang w:val="en-US"/>
        </w:rPr>
      </w:pPr>
      <w:r w:rsidRPr="005C42FC">
        <w:rPr>
          <w:b/>
          <w:bCs/>
          <w:color w:val="538135" w:themeColor="accent6" w:themeShade="BF"/>
          <w:lang w:val="en-US"/>
        </w:rPr>
        <w:t>Can I recycle my bleach bottles?</w:t>
      </w:r>
    </w:p>
    <w:p w14:paraId="71D675C0" w14:textId="54FEDF8B" w:rsidR="005C42FC" w:rsidRDefault="005C42FC" w:rsidP="005C42FC">
      <w:pPr>
        <w:pStyle w:val="ListParagraph"/>
        <w:jc w:val="both"/>
        <w:rPr>
          <w:lang w:val="en-US"/>
        </w:rPr>
      </w:pPr>
      <w:r>
        <w:rPr>
          <w:lang w:val="en-US"/>
        </w:rPr>
        <w:t xml:space="preserve">Yes, make sure they are empty and put the top back on.   </w:t>
      </w:r>
    </w:p>
    <w:p w14:paraId="7C3B6838" w14:textId="77777777" w:rsidR="005C42FC" w:rsidRDefault="005C42FC" w:rsidP="005C42FC">
      <w:pPr>
        <w:pStyle w:val="ListParagraph"/>
        <w:jc w:val="both"/>
        <w:rPr>
          <w:lang w:val="en-US"/>
        </w:rPr>
      </w:pPr>
    </w:p>
    <w:p w14:paraId="4269EE96" w14:textId="09295ECF" w:rsidR="005C42FC" w:rsidRPr="005C42FC" w:rsidRDefault="005C42FC" w:rsidP="005C42FC">
      <w:pPr>
        <w:pStyle w:val="ListParagraph"/>
        <w:numPr>
          <w:ilvl w:val="0"/>
          <w:numId w:val="1"/>
        </w:numPr>
        <w:jc w:val="both"/>
        <w:rPr>
          <w:lang w:val="en-US"/>
        </w:rPr>
      </w:pPr>
      <w:r>
        <w:rPr>
          <w:b/>
          <w:bCs/>
          <w:color w:val="538135" w:themeColor="accent6" w:themeShade="BF"/>
          <w:lang w:val="en-US"/>
        </w:rPr>
        <w:t>What do I do with the film lid on food, fruit, and vegetable punnets?</w:t>
      </w:r>
    </w:p>
    <w:p w14:paraId="0D4E24D3" w14:textId="1B488DB0" w:rsidR="005C42FC" w:rsidRPr="005C42FC" w:rsidRDefault="005C42FC" w:rsidP="005C42FC">
      <w:pPr>
        <w:pStyle w:val="ListParagraph"/>
        <w:jc w:val="both"/>
        <w:rPr>
          <w:lang w:val="en-US"/>
        </w:rPr>
      </w:pPr>
      <w:r>
        <w:rPr>
          <w:lang w:val="en-US"/>
        </w:rPr>
        <w:t>Remove the film lid and the absorbent layer and put these into general waste as these are not recyclable at the moment.   Make sure the tray or punnet is empty, clean, and dry and recycle.</w:t>
      </w:r>
    </w:p>
    <w:p w14:paraId="32FA9B9C" w14:textId="77777777" w:rsidR="000172A6" w:rsidRPr="000172A6" w:rsidRDefault="000172A6" w:rsidP="005C42FC">
      <w:pPr>
        <w:pStyle w:val="ListParagraph"/>
        <w:jc w:val="both"/>
        <w:rPr>
          <w:lang w:val="en-US"/>
        </w:rPr>
      </w:pPr>
    </w:p>
    <w:p w14:paraId="77C19DB4" w14:textId="3703C3E2" w:rsidR="00D40BD7" w:rsidRDefault="00D40BD7" w:rsidP="005C42FC">
      <w:pPr>
        <w:pStyle w:val="ListParagraph"/>
        <w:numPr>
          <w:ilvl w:val="0"/>
          <w:numId w:val="1"/>
        </w:numPr>
        <w:jc w:val="both"/>
        <w:rPr>
          <w:b/>
          <w:bCs/>
          <w:color w:val="538135" w:themeColor="accent6" w:themeShade="BF"/>
          <w:lang w:val="en-US"/>
        </w:rPr>
      </w:pPr>
      <w:r w:rsidRPr="00D40BD7">
        <w:rPr>
          <w:b/>
          <w:bCs/>
          <w:color w:val="538135" w:themeColor="accent6" w:themeShade="BF"/>
          <w:lang w:val="en-US"/>
        </w:rPr>
        <w:t>Where can I recycle my carrier bags, and bread bags?</w:t>
      </w:r>
    </w:p>
    <w:p w14:paraId="267E9948" w14:textId="017FEEAE" w:rsidR="000172A6" w:rsidRDefault="000172A6" w:rsidP="005C42FC">
      <w:pPr>
        <w:pStyle w:val="ListParagraph"/>
        <w:jc w:val="both"/>
        <w:rPr>
          <w:lang w:val="en-US"/>
        </w:rPr>
      </w:pPr>
      <w:r w:rsidRPr="000172A6">
        <w:rPr>
          <w:lang w:val="en-US"/>
        </w:rPr>
        <w:t xml:space="preserve">Many UK Supermarkets are now taking </w:t>
      </w:r>
      <w:r>
        <w:rPr>
          <w:lang w:val="en-US"/>
        </w:rPr>
        <w:t>carrier bags and bread bags etc</w:t>
      </w:r>
      <w:r w:rsidR="000D3FD7">
        <w:rPr>
          <w:lang w:val="en-US"/>
        </w:rPr>
        <w:t>.</w:t>
      </w:r>
      <w:r>
        <w:rPr>
          <w:lang w:val="en-US"/>
        </w:rPr>
        <w:t xml:space="preserve"> in their front of store collections.   Please look for the OPRL label on your soft plastics and wrappings and check </w:t>
      </w:r>
      <w:r w:rsidR="00BD2D39">
        <w:rPr>
          <w:lang w:val="en-US"/>
        </w:rPr>
        <w:t xml:space="preserve">out our links on </w:t>
      </w:r>
      <w:hyperlink r:id="rId5" w:history="1">
        <w:r w:rsidR="00BD2D39" w:rsidRPr="00C162CF">
          <w:rPr>
            <w:rStyle w:val="Hyperlink"/>
            <w:lang w:val="en-US"/>
          </w:rPr>
          <w:t>www.pledge2recycle.co.uk/kent</w:t>
        </w:r>
      </w:hyperlink>
      <w:r w:rsidR="00BD2D39">
        <w:rPr>
          <w:lang w:val="en-US"/>
        </w:rPr>
        <w:t xml:space="preserve"> for further information.</w:t>
      </w:r>
    </w:p>
    <w:p w14:paraId="3B0243E9" w14:textId="10508FE7" w:rsidR="000D3FD7" w:rsidRDefault="000D3FD7" w:rsidP="005C42FC">
      <w:pPr>
        <w:pStyle w:val="ListParagraph"/>
        <w:jc w:val="both"/>
        <w:rPr>
          <w:lang w:val="en-US"/>
        </w:rPr>
      </w:pPr>
      <w:r>
        <w:rPr>
          <w:noProof/>
          <w:lang w:val="en-US"/>
        </w:rPr>
        <w:drawing>
          <wp:inline distT="0" distB="0" distL="0" distR="0" wp14:anchorId="7DAD4A4F" wp14:editId="48127099">
            <wp:extent cx="839939" cy="1155700"/>
            <wp:effectExtent l="0" t="0" r="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6" cstate="print">
                      <a:extLst>
                        <a:ext uri="{28A0092B-C50C-407E-A947-70E740481C1C}">
                          <a14:useLocalDpi xmlns:a14="http://schemas.microsoft.com/office/drawing/2010/main" val="0"/>
                        </a:ext>
                      </a:extLst>
                    </a:blip>
                    <a:srcRect l="30985" r="32628"/>
                    <a:stretch/>
                  </pic:blipFill>
                  <pic:spPr bwMode="auto">
                    <a:xfrm>
                      <a:off x="0" y="0"/>
                      <a:ext cx="843122" cy="1160079"/>
                    </a:xfrm>
                    <a:prstGeom prst="rect">
                      <a:avLst/>
                    </a:prstGeom>
                    <a:ln>
                      <a:noFill/>
                    </a:ln>
                    <a:extLst>
                      <a:ext uri="{53640926-AAD7-44D8-BBD7-CCE9431645EC}">
                        <a14:shadowObscured xmlns:a14="http://schemas.microsoft.com/office/drawing/2010/main"/>
                      </a:ext>
                    </a:extLst>
                  </pic:spPr>
                </pic:pic>
              </a:graphicData>
            </a:graphic>
          </wp:inline>
        </w:drawing>
      </w:r>
    </w:p>
    <w:p w14:paraId="0D34C485" w14:textId="5B44BB29" w:rsidR="00D40BD7" w:rsidRPr="005C42FC" w:rsidRDefault="00D40BD7" w:rsidP="005C42FC">
      <w:pPr>
        <w:numPr>
          <w:ilvl w:val="0"/>
          <w:numId w:val="1"/>
        </w:numPr>
        <w:spacing w:after="0" w:line="240" w:lineRule="auto"/>
        <w:textAlignment w:val="center"/>
        <w:rPr>
          <w:rFonts w:eastAsia="Times New Roman" w:cstheme="minorHAnsi"/>
          <w:color w:val="000000"/>
          <w:lang w:eastAsia="en-GB"/>
        </w:rPr>
      </w:pPr>
      <w:r w:rsidRPr="009D1D5B">
        <w:rPr>
          <w:rFonts w:eastAsia="Times New Roman" w:cstheme="minorHAnsi"/>
          <w:b/>
          <w:bCs/>
          <w:color w:val="008000"/>
          <w:bdr w:val="none" w:sz="0" w:space="0" w:color="auto" w:frame="1"/>
          <w:lang w:eastAsia="en-GB"/>
        </w:rPr>
        <w:t>Should I stop using plastic packaging?</w:t>
      </w:r>
      <w:r w:rsidRPr="009D1D5B">
        <w:rPr>
          <w:rFonts w:eastAsia="Times New Roman" w:cstheme="minorHAnsi"/>
          <w:color w:val="000000"/>
          <w:lang w:eastAsia="en-GB"/>
        </w:rPr>
        <w:br/>
        <w:t>Plastic packaging provides many benefits to products and compared to alternative materials it uses less energy to produce, reduces transport costs and CO2 emissions because it is lightweight, and significantly reduces the amount of fresh food waste by protecting it in a hygienic environment and extending its shelf life.</w:t>
      </w:r>
    </w:p>
    <w:p w14:paraId="5D51FFDD" w14:textId="77777777" w:rsidR="000D3FD7" w:rsidRPr="000D3FD7" w:rsidRDefault="000D3FD7" w:rsidP="005C42FC">
      <w:pPr>
        <w:pStyle w:val="BodyText"/>
        <w:kinsoku w:val="0"/>
        <w:overflowPunct w:val="0"/>
        <w:spacing w:before="136"/>
        <w:ind w:left="108" w:firstLine="129"/>
        <w:jc w:val="both"/>
        <w:rPr>
          <w:b/>
          <w:bCs/>
          <w:lang w:val="en-US"/>
        </w:rPr>
      </w:pPr>
      <w:r>
        <w:rPr>
          <w:lang w:val="en-US"/>
        </w:rPr>
        <w:t xml:space="preserve">         </w:t>
      </w:r>
      <w:r w:rsidRPr="000D3FD7">
        <w:rPr>
          <w:b/>
          <w:bCs/>
          <w:lang w:val="en-US"/>
        </w:rPr>
        <w:t>Did you know?</w:t>
      </w:r>
    </w:p>
    <w:p w14:paraId="432E4151" w14:textId="3AC28B56" w:rsidR="000D3FD7" w:rsidRDefault="000D3FD7" w:rsidP="005C42FC">
      <w:pPr>
        <w:pStyle w:val="BodyText"/>
        <w:numPr>
          <w:ilvl w:val="0"/>
          <w:numId w:val="4"/>
        </w:numPr>
        <w:kinsoku w:val="0"/>
        <w:overflowPunct w:val="0"/>
        <w:spacing w:after="0" w:line="240" w:lineRule="auto"/>
        <w:jc w:val="both"/>
        <w:rPr>
          <w:rFonts w:ascii="Calibri" w:hAnsi="Calibri" w:cs="Calibri"/>
        </w:rPr>
      </w:pPr>
      <w:r w:rsidRPr="000D3FD7">
        <w:rPr>
          <w:rFonts w:ascii="Calibri" w:hAnsi="Calibri" w:cs="Calibri"/>
        </w:rPr>
        <w:t>Bananas in</w:t>
      </w:r>
      <w:r w:rsidRPr="000D3FD7">
        <w:rPr>
          <w:rFonts w:ascii="Calibri" w:hAnsi="Calibri" w:cs="Calibri"/>
          <w:spacing w:val="-1"/>
        </w:rPr>
        <w:t xml:space="preserve"> </w:t>
      </w:r>
      <w:r w:rsidRPr="000D3FD7">
        <w:rPr>
          <w:rFonts w:ascii="Calibri" w:hAnsi="Calibri" w:cs="Calibri"/>
        </w:rPr>
        <w:t>a flexible bag</w:t>
      </w:r>
      <w:r w:rsidRPr="000D3FD7">
        <w:rPr>
          <w:rFonts w:ascii="Calibri" w:hAnsi="Calibri" w:cs="Calibri"/>
          <w:spacing w:val="-3"/>
        </w:rPr>
        <w:t xml:space="preserve"> </w:t>
      </w:r>
      <w:r w:rsidRPr="000D3FD7">
        <w:rPr>
          <w:rFonts w:ascii="Calibri" w:hAnsi="Calibri" w:cs="Calibri"/>
        </w:rPr>
        <w:t>extend</w:t>
      </w:r>
      <w:r w:rsidRPr="000D3FD7">
        <w:rPr>
          <w:rFonts w:ascii="Calibri" w:hAnsi="Calibri" w:cs="Calibri"/>
          <w:spacing w:val="-3"/>
        </w:rPr>
        <w:t xml:space="preserve"> </w:t>
      </w:r>
      <w:r w:rsidRPr="000D3FD7">
        <w:rPr>
          <w:rFonts w:ascii="Calibri" w:hAnsi="Calibri" w:cs="Calibri"/>
        </w:rPr>
        <w:t>their shelf</w:t>
      </w:r>
      <w:r w:rsidRPr="000D3FD7">
        <w:rPr>
          <w:rFonts w:ascii="Calibri" w:hAnsi="Calibri" w:cs="Calibri"/>
          <w:spacing w:val="-3"/>
        </w:rPr>
        <w:t xml:space="preserve"> </w:t>
      </w:r>
      <w:r w:rsidRPr="000D3FD7">
        <w:rPr>
          <w:rFonts w:ascii="Calibri" w:hAnsi="Calibri" w:cs="Calibri"/>
        </w:rPr>
        <w:t>life by</w:t>
      </w:r>
      <w:r w:rsidRPr="000D3FD7">
        <w:rPr>
          <w:rFonts w:ascii="Calibri" w:hAnsi="Calibri" w:cs="Calibri"/>
          <w:spacing w:val="1"/>
        </w:rPr>
        <w:t xml:space="preserve"> </w:t>
      </w:r>
      <w:r w:rsidRPr="000D3FD7">
        <w:rPr>
          <w:rFonts w:ascii="Calibri" w:hAnsi="Calibri" w:cs="Calibri"/>
        </w:rPr>
        <w:t>3</w:t>
      </w:r>
      <w:r w:rsidRPr="000D3FD7">
        <w:rPr>
          <w:rFonts w:ascii="Calibri" w:hAnsi="Calibri" w:cs="Calibri"/>
          <w:spacing w:val="-4"/>
        </w:rPr>
        <w:t xml:space="preserve"> </w:t>
      </w:r>
      <w:r w:rsidRPr="000D3FD7">
        <w:rPr>
          <w:rFonts w:ascii="Calibri" w:hAnsi="Calibri" w:cs="Calibri"/>
        </w:rPr>
        <w:t>days</w:t>
      </w:r>
    </w:p>
    <w:p w14:paraId="2B36AAAE" w14:textId="5CEA8F88" w:rsidR="000D3FD7" w:rsidRDefault="000D3FD7" w:rsidP="005C42FC">
      <w:pPr>
        <w:pStyle w:val="ListParagraph"/>
        <w:numPr>
          <w:ilvl w:val="0"/>
          <w:numId w:val="4"/>
        </w:numPr>
        <w:tabs>
          <w:tab w:val="left" w:pos="238"/>
        </w:tabs>
        <w:kinsoku w:val="0"/>
        <w:overflowPunct w:val="0"/>
        <w:autoSpaceDE w:val="0"/>
        <w:autoSpaceDN w:val="0"/>
        <w:adjustRightInd w:val="0"/>
        <w:spacing w:after="0" w:line="240" w:lineRule="auto"/>
        <w:jc w:val="both"/>
        <w:rPr>
          <w:rFonts w:ascii="Calibri" w:hAnsi="Calibri" w:cs="Calibri"/>
        </w:rPr>
      </w:pPr>
      <w:r w:rsidRPr="000D3FD7">
        <w:rPr>
          <w:rFonts w:ascii="Calibri" w:hAnsi="Calibri" w:cs="Calibri"/>
        </w:rPr>
        <w:t>Plastic bags reduce</w:t>
      </w:r>
      <w:r w:rsidRPr="000D3FD7">
        <w:rPr>
          <w:rFonts w:ascii="Calibri" w:hAnsi="Calibri" w:cs="Calibri"/>
          <w:spacing w:val="1"/>
        </w:rPr>
        <w:t xml:space="preserve"> </w:t>
      </w:r>
      <w:r w:rsidRPr="000D3FD7">
        <w:rPr>
          <w:rFonts w:ascii="Calibri" w:hAnsi="Calibri" w:cs="Calibri"/>
        </w:rPr>
        <w:t>waste</w:t>
      </w:r>
      <w:r w:rsidRPr="000D3FD7">
        <w:rPr>
          <w:rFonts w:ascii="Calibri" w:hAnsi="Calibri" w:cs="Calibri"/>
          <w:spacing w:val="-4"/>
        </w:rPr>
        <w:t xml:space="preserve"> </w:t>
      </w:r>
      <w:r w:rsidRPr="000D3FD7">
        <w:rPr>
          <w:rFonts w:ascii="Calibri" w:hAnsi="Calibri" w:cs="Calibri"/>
        </w:rPr>
        <w:t>of potatoes</w:t>
      </w:r>
      <w:r w:rsidRPr="000D3FD7">
        <w:rPr>
          <w:rFonts w:ascii="Calibri" w:hAnsi="Calibri" w:cs="Calibri"/>
          <w:spacing w:val="-2"/>
        </w:rPr>
        <w:t xml:space="preserve"> </w:t>
      </w:r>
      <w:r w:rsidRPr="000D3FD7">
        <w:rPr>
          <w:rFonts w:ascii="Calibri" w:hAnsi="Calibri" w:cs="Calibri"/>
        </w:rPr>
        <w:t>by</w:t>
      </w:r>
      <w:r w:rsidRPr="000D3FD7">
        <w:rPr>
          <w:rFonts w:ascii="Calibri" w:hAnsi="Calibri" w:cs="Calibri"/>
          <w:spacing w:val="1"/>
        </w:rPr>
        <w:t xml:space="preserve"> </w:t>
      </w:r>
      <w:r w:rsidRPr="000D3FD7">
        <w:rPr>
          <w:rFonts w:ascii="Calibri" w:hAnsi="Calibri" w:cs="Calibri"/>
        </w:rPr>
        <w:t>two</w:t>
      </w:r>
      <w:r w:rsidRPr="000D3FD7">
        <w:rPr>
          <w:rFonts w:ascii="Calibri" w:hAnsi="Calibri" w:cs="Calibri"/>
          <w:spacing w:val="1"/>
        </w:rPr>
        <w:t xml:space="preserve"> </w:t>
      </w:r>
      <w:r w:rsidRPr="000D3FD7">
        <w:rPr>
          <w:rFonts w:ascii="Calibri" w:hAnsi="Calibri" w:cs="Calibri"/>
        </w:rPr>
        <w:t>thirds</w:t>
      </w:r>
    </w:p>
    <w:p w14:paraId="533ADCBE" w14:textId="12DF83AF" w:rsidR="000D3FD7" w:rsidRDefault="000D3FD7" w:rsidP="005C42FC">
      <w:pPr>
        <w:pStyle w:val="ListParagraph"/>
        <w:numPr>
          <w:ilvl w:val="0"/>
          <w:numId w:val="4"/>
        </w:numPr>
        <w:tabs>
          <w:tab w:val="left" w:pos="238"/>
        </w:tabs>
        <w:kinsoku w:val="0"/>
        <w:overflowPunct w:val="0"/>
        <w:autoSpaceDE w:val="0"/>
        <w:autoSpaceDN w:val="0"/>
        <w:adjustRightInd w:val="0"/>
        <w:spacing w:after="0" w:line="240" w:lineRule="auto"/>
        <w:jc w:val="both"/>
        <w:rPr>
          <w:rFonts w:ascii="Calibri" w:hAnsi="Calibri" w:cs="Calibri"/>
        </w:rPr>
      </w:pPr>
      <w:r w:rsidRPr="000D3FD7">
        <w:rPr>
          <w:rFonts w:ascii="Calibri" w:hAnsi="Calibri" w:cs="Calibri"/>
        </w:rPr>
        <w:t>Cucumbers</w:t>
      </w:r>
      <w:r w:rsidRPr="000D3FD7">
        <w:rPr>
          <w:rFonts w:ascii="Calibri" w:hAnsi="Calibri" w:cs="Calibri"/>
          <w:spacing w:val="-2"/>
        </w:rPr>
        <w:t xml:space="preserve"> </w:t>
      </w:r>
      <w:r w:rsidRPr="000D3FD7">
        <w:rPr>
          <w:rFonts w:ascii="Calibri" w:hAnsi="Calibri" w:cs="Calibri"/>
        </w:rPr>
        <w:t>extend</w:t>
      </w:r>
      <w:r w:rsidRPr="000D3FD7">
        <w:rPr>
          <w:rFonts w:ascii="Calibri" w:hAnsi="Calibri" w:cs="Calibri"/>
          <w:spacing w:val="-1"/>
        </w:rPr>
        <w:t xml:space="preserve"> </w:t>
      </w:r>
      <w:r w:rsidRPr="000D3FD7">
        <w:rPr>
          <w:rFonts w:ascii="Calibri" w:hAnsi="Calibri" w:cs="Calibri"/>
        </w:rPr>
        <w:t>their life</w:t>
      </w:r>
      <w:r w:rsidRPr="000D3FD7">
        <w:rPr>
          <w:rFonts w:ascii="Calibri" w:hAnsi="Calibri" w:cs="Calibri"/>
          <w:spacing w:val="1"/>
        </w:rPr>
        <w:t xml:space="preserve"> </w:t>
      </w:r>
      <w:r w:rsidRPr="000D3FD7">
        <w:rPr>
          <w:rFonts w:ascii="Calibri" w:hAnsi="Calibri" w:cs="Calibri"/>
        </w:rPr>
        <w:t>when</w:t>
      </w:r>
      <w:r w:rsidRPr="000D3FD7">
        <w:rPr>
          <w:rFonts w:ascii="Calibri" w:hAnsi="Calibri" w:cs="Calibri"/>
          <w:spacing w:val="-3"/>
        </w:rPr>
        <w:t xml:space="preserve"> </w:t>
      </w:r>
      <w:r w:rsidRPr="000D3FD7">
        <w:rPr>
          <w:rFonts w:ascii="Calibri" w:hAnsi="Calibri" w:cs="Calibri"/>
        </w:rPr>
        <w:t>wrapped</w:t>
      </w:r>
      <w:r w:rsidRPr="000D3FD7">
        <w:rPr>
          <w:rFonts w:ascii="Calibri" w:hAnsi="Calibri" w:cs="Calibri"/>
          <w:spacing w:val="-1"/>
        </w:rPr>
        <w:t xml:space="preserve"> </w:t>
      </w:r>
      <w:r w:rsidRPr="000D3FD7">
        <w:rPr>
          <w:rFonts w:ascii="Calibri" w:hAnsi="Calibri" w:cs="Calibri"/>
        </w:rPr>
        <w:t>in</w:t>
      </w:r>
      <w:r w:rsidRPr="000D3FD7">
        <w:rPr>
          <w:rFonts w:ascii="Calibri" w:hAnsi="Calibri" w:cs="Calibri"/>
          <w:spacing w:val="-1"/>
        </w:rPr>
        <w:t xml:space="preserve"> </w:t>
      </w:r>
      <w:r w:rsidRPr="000D3FD7">
        <w:rPr>
          <w:rFonts w:ascii="Calibri" w:hAnsi="Calibri" w:cs="Calibri"/>
        </w:rPr>
        <w:t>film</w:t>
      </w:r>
      <w:r w:rsidRPr="000D3FD7">
        <w:rPr>
          <w:rFonts w:ascii="Calibri" w:hAnsi="Calibri" w:cs="Calibri"/>
          <w:spacing w:val="1"/>
        </w:rPr>
        <w:t xml:space="preserve"> </w:t>
      </w:r>
      <w:r w:rsidRPr="000D3FD7">
        <w:rPr>
          <w:rFonts w:ascii="Calibri" w:hAnsi="Calibri" w:cs="Calibri"/>
        </w:rPr>
        <w:t>by</w:t>
      </w:r>
      <w:r w:rsidRPr="000D3FD7">
        <w:rPr>
          <w:rFonts w:ascii="Calibri" w:hAnsi="Calibri" w:cs="Calibri"/>
          <w:spacing w:val="-1"/>
        </w:rPr>
        <w:t xml:space="preserve"> </w:t>
      </w:r>
      <w:r w:rsidRPr="000D3FD7">
        <w:rPr>
          <w:rFonts w:ascii="Calibri" w:hAnsi="Calibri" w:cs="Calibri"/>
        </w:rPr>
        <w:t>14</w:t>
      </w:r>
      <w:r w:rsidRPr="000D3FD7">
        <w:rPr>
          <w:rFonts w:ascii="Calibri" w:hAnsi="Calibri" w:cs="Calibri"/>
          <w:spacing w:val="-1"/>
        </w:rPr>
        <w:t xml:space="preserve"> </w:t>
      </w:r>
      <w:r w:rsidRPr="000D3FD7">
        <w:rPr>
          <w:rFonts w:ascii="Calibri" w:hAnsi="Calibri" w:cs="Calibri"/>
        </w:rPr>
        <w:t>days</w:t>
      </w:r>
    </w:p>
    <w:p w14:paraId="5EB4788F" w14:textId="77777777" w:rsidR="000D3FD7" w:rsidRPr="000D3FD7" w:rsidRDefault="000D3FD7" w:rsidP="005C42FC">
      <w:pPr>
        <w:pStyle w:val="ListParagraph"/>
        <w:numPr>
          <w:ilvl w:val="0"/>
          <w:numId w:val="4"/>
        </w:numPr>
        <w:tabs>
          <w:tab w:val="left" w:pos="238"/>
        </w:tabs>
        <w:kinsoku w:val="0"/>
        <w:overflowPunct w:val="0"/>
        <w:autoSpaceDE w:val="0"/>
        <w:autoSpaceDN w:val="0"/>
        <w:adjustRightInd w:val="0"/>
        <w:spacing w:after="0" w:line="240" w:lineRule="auto"/>
        <w:jc w:val="both"/>
        <w:rPr>
          <w:rFonts w:ascii="Calibri" w:hAnsi="Calibri" w:cs="Calibri"/>
        </w:rPr>
      </w:pPr>
      <w:r w:rsidRPr="000D3FD7">
        <w:rPr>
          <w:rFonts w:ascii="Calibri" w:hAnsi="Calibri" w:cs="Calibri"/>
        </w:rPr>
        <w:t>Advanced</w:t>
      </w:r>
      <w:r w:rsidRPr="000D3FD7">
        <w:rPr>
          <w:rFonts w:ascii="Calibri" w:hAnsi="Calibri" w:cs="Calibri"/>
          <w:spacing w:val="-1"/>
        </w:rPr>
        <w:t xml:space="preserve"> </w:t>
      </w:r>
      <w:r w:rsidRPr="000D3FD7">
        <w:rPr>
          <w:rFonts w:ascii="Calibri" w:hAnsi="Calibri" w:cs="Calibri"/>
        </w:rPr>
        <w:t>plastic packaging</w:t>
      </w:r>
      <w:r w:rsidRPr="000D3FD7">
        <w:rPr>
          <w:rFonts w:ascii="Calibri" w:hAnsi="Calibri" w:cs="Calibri"/>
          <w:spacing w:val="-1"/>
        </w:rPr>
        <w:t xml:space="preserve"> </w:t>
      </w:r>
      <w:r w:rsidRPr="000D3FD7">
        <w:rPr>
          <w:rFonts w:ascii="Calibri" w:hAnsi="Calibri" w:cs="Calibri"/>
        </w:rPr>
        <w:t>extends</w:t>
      </w:r>
      <w:r w:rsidRPr="000D3FD7">
        <w:rPr>
          <w:rFonts w:ascii="Calibri" w:hAnsi="Calibri" w:cs="Calibri"/>
          <w:spacing w:val="-2"/>
        </w:rPr>
        <w:t xml:space="preserve"> </w:t>
      </w:r>
      <w:r w:rsidRPr="000D3FD7">
        <w:rPr>
          <w:rFonts w:ascii="Calibri" w:hAnsi="Calibri" w:cs="Calibri"/>
        </w:rPr>
        <w:t>the</w:t>
      </w:r>
      <w:r w:rsidRPr="000D3FD7">
        <w:rPr>
          <w:rFonts w:ascii="Calibri" w:hAnsi="Calibri" w:cs="Calibri"/>
          <w:spacing w:val="1"/>
        </w:rPr>
        <w:t xml:space="preserve"> </w:t>
      </w:r>
      <w:r w:rsidRPr="000D3FD7">
        <w:rPr>
          <w:rFonts w:ascii="Calibri" w:hAnsi="Calibri" w:cs="Calibri"/>
        </w:rPr>
        <w:t>life</w:t>
      </w:r>
      <w:r w:rsidRPr="000D3FD7">
        <w:rPr>
          <w:rFonts w:ascii="Calibri" w:hAnsi="Calibri" w:cs="Calibri"/>
          <w:spacing w:val="1"/>
        </w:rPr>
        <w:t xml:space="preserve"> </w:t>
      </w:r>
      <w:r w:rsidRPr="000D3FD7">
        <w:rPr>
          <w:rFonts w:ascii="Calibri" w:hAnsi="Calibri" w:cs="Calibri"/>
        </w:rPr>
        <w:t>of</w:t>
      </w:r>
      <w:r w:rsidRPr="000D3FD7">
        <w:rPr>
          <w:rFonts w:ascii="Calibri" w:hAnsi="Calibri" w:cs="Calibri"/>
          <w:spacing w:val="-2"/>
        </w:rPr>
        <w:t xml:space="preserve"> </w:t>
      </w:r>
      <w:r w:rsidRPr="000D3FD7">
        <w:rPr>
          <w:rFonts w:ascii="Calibri" w:hAnsi="Calibri" w:cs="Calibri"/>
        </w:rPr>
        <w:t>steak</w:t>
      </w:r>
      <w:r w:rsidRPr="000D3FD7">
        <w:rPr>
          <w:rFonts w:ascii="Calibri" w:hAnsi="Calibri" w:cs="Calibri"/>
          <w:spacing w:val="-2"/>
        </w:rPr>
        <w:t xml:space="preserve"> </w:t>
      </w:r>
      <w:r w:rsidRPr="000D3FD7">
        <w:rPr>
          <w:rFonts w:ascii="Calibri" w:hAnsi="Calibri" w:cs="Calibri"/>
        </w:rPr>
        <w:t>up</w:t>
      </w:r>
      <w:r w:rsidRPr="000D3FD7">
        <w:rPr>
          <w:rFonts w:ascii="Calibri" w:hAnsi="Calibri" w:cs="Calibri"/>
          <w:spacing w:val="-1"/>
        </w:rPr>
        <w:t xml:space="preserve"> </w:t>
      </w:r>
      <w:r w:rsidRPr="000D3FD7">
        <w:rPr>
          <w:rFonts w:ascii="Calibri" w:hAnsi="Calibri" w:cs="Calibri"/>
        </w:rPr>
        <w:t>to</w:t>
      </w:r>
      <w:r w:rsidRPr="000D3FD7">
        <w:rPr>
          <w:rFonts w:ascii="Calibri" w:hAnsi="Calibri" w:cs="Calibri"/>
          <w:spacing w:val="-1"/>
        </w:rPr>
        <w:t xml:space="preserve"> </w:t>
      </w:r>
      <w:r w:rsidRPr="000D3FD7">
        <w:rPr>
          <w:rFonts w:ascii="Calibri" w:hAnsi="Calibri" w:cs="Calibri"/>
        </w:rPr>
        <w:t>10</w:t>
      </w:r>
      <w:r w:rsidRPr="000D3FD7">
        <w:rPr>
          <w:rFonts w:ascii="Calibri" w:hAnsi="Calibri" w:cs="Calibri"/>
          <w:spacing w:val="1"/>
        </w:rPr>
        <w:t xml:space="preserve"> </w:t>
      </w:r>
      <w:r w:rsidRPr="000D3FD7">
        <w:rPr>
          <w:rFonts w:ascii="Calibri" w:hAnsi="Calibri" w:cs="Calibri"/>
        </w:rPr>
        <w:t>days</w:t>
      </w:r>
    </w:p>
    <w:p w14:paraId="5DE55275" w14:textId="4C81DE24" w:rsidR="00D40BD7" w:rsidRDefault="00D40BD7" w:rsidP="005C42FC">
      <w:pPr>
        <w:ind w:left="720"/>
        <w:jc w:val="both"/>
        <w:rPr>
          <w:lang w:val="en-US"/>
        </w:rPr>
      </w:pPr>
    </w:p>
    <w:p w14:paraId="74AB4ECD" w14:textId="633C8283" w:rsidR="00D40BD7" w:rsidRDefault="000D3FD7" w:rsidP="005C42FC">
      <w:pPr>
        <w:pStyle w:val="ListParagraph"/>
        <w:numPr>
          <w:ilvl w:val="0"/>
          <w:numId w:val="1"/>
        </w:numPr>
        <w:jc w:val="both"/>
        <w:rPr>
          <w:b/>
          <w:bCs/>
          <w:color w:val="538135" w:themeColor="accent6" w:themeShade="BF"/>
          <w:lang w:val="en-US"/>
        </w:rPr>
      </w:pPr>
      <w:r w:rsidRPr="000D3FD7">
        <w:rPr>
          <w:b/>
          <w:bCs/>
          <w:color w:val="538135" w:themeColor="accent6" w:themeShade="BF"/>
          <w:lang w:val="en-US"/>
        </w:rPr>
        <w:t>Why do some brands still use plastic for food products – surely, we can use other materials such as glass?</w:t>
      </w:r>
    </w:p>
    <w:p w14:paraId="251A492D" w14:textId="580BC424" w:rsidR="005C42FC" w:rsidRDefault="005C42FC" w:rsidP="005C42FC">
      <w:pPr>
        <w:pStyle w:val="BodyText"/>
        <w:kinsoku w:val="0"/>
        <w:overflowPunct w:val="0"/>
        <w:ind w:left="720"/>
        <w:jc w:val="both"/>
      </w:pPr>
      <w:r>
        <w:t>Because</w:t>
      </w:r>
      <w:r>
        <w:rPr>
          <w:spacing w:val="1"/>
        </w:rPr>
        <w:t xml:space="preserve"> </w:t>
      </w:r>
      <w:r>
        <w:t>it</w:t>
      </w:r>
      <w:r>
        <w:rPr>
          <w:spacing w:val="1"/>
        </w:rPr>
        <w:t xml:space="preserve"> </w:t>
      </w:r>
      <w:r>
        <w:t>is lightweight, plastic</w:t>
      </w:r>
      <w:r>
        <w:rPr>
          <w:spacing w:val="-1"/>
        </w:rPr>
        <w:t xml:space="preserve"> </w:t>
      </w:r>
      <w:r>
        <w:t>packaging</w:t>
      </w:r>
      <w:r>
        <w:rPr>
          <w:spacing w:val="-1"/>
        </w:rPr>
        <w:t xml:space="preserve"> </w:t>
      </w:r>
      <w:r>
        <w:t>can</w:t>
      </w:r>
      <w:r>
        <w:rPr>
          <w:spacing w:val="-1"/>
        </w:rPr>
        <w:t xml:space="preserve"> </w:t>
      </w:r>
      <w:r>
        <w:t>save</w:t>
      </w:r>
      <w:r>
        <w:rPr>
          <w:spacing w:val="-2"/>
        </w:rPr>
        <w:t xml:space="preserve"> </w:t>
      </w:r>
      <w:r>
        <w:t>energy</w:t>
      </w:r>
      <w:r>
        <w:rPr>
          <w:spacing w:val="1"/>
        </w:rPr>
        <w:t xml:space="preserve"> </w:t>
      </w:r>
      <w:r>
        <w:t>in</w:t>
      </w:r>
      <w:r>
        <w:rPr>
          <w:spacing w:val="-1"/>
        </w:rPr>
        <w:t xml:space="preserve"> </w:t>
      </w:r>
      <w:r>
        <w:t>the</w:t>
      </w:r>
      <w:r>
        <w:rPr>
          <w:spacing w:val="1"/>
        </w:rPr>
        <w:t xml:space="preserve"> </w:t>
      </w:r>
      <w:r>
        <w:t>transport</w:t>
      </w:r>
      <w:r>
        <w:rPr>
          <w:spacing w:val="-2"/>
        </w:rPr>
        <w:t xml:space="preserve"> </w:t>
      </w:r>
      <w:r>
        <w:t>of packed</w:t>
      </w:r>
      <w:r>
        <w:rPr>
          <w:spacing w:val="-1"/>
        </w:rPr>
        <w:t xml:space="preserve"> </w:t>
      </w:r>
      <w:r>
        <w:t>goods.</w:t>
      </w:r>
      <w:r>
        <w:rPr>
          <w:spacing w:val="-3"/>
        </w:rPr>
        <w:t xml:space="preserve"> </w:t>
      </w:r>
      <w:r>
        <w:t>Less</w:t>
      </w:r>
      <w:r>
        <w:rPr>
          <w:spacing w:val="1"/>
        </w:rPr>
        <w:t xml:space="preserve"> </w:t>
      </w:r>
      <w:r>
        <w:t>fuel is used,</w:t>
      </w:r>
      <w:r>
        <w:rPr>
          <w:spacing w:val="-2"/>
        </w:rPr>
        <w:t xml:space="preserve"> </w:t>
      </w:r>
      <w:r>
        <w:t>there</w:t>
      </w:r>
      <w:r>
        <w:rPr>
          <w:spacing w:val="-2"/>
        </w:rPr>
        <w:t xml:space="preserve"> </w:t>
      </w:r>
      <w:r>
        <w:t>are</w:t>
      </w:r>
      <w:r>
        <w:rPr>
          <w:spacing w:val="1"/>
        </w:rPr>
        <w:t xml:space="preserve"> </w:t>
      </w:r>
      <w:r>
        <w:t>lower emissions</w:t>
      </w:r>
      <w:r>
        <w:rPr>
          <w:spacing w:val="-2"/>
        </w:rPr>
        <w:t xml:space="preserve"> </w:t>
      </w:r>
      <w:r>
        <w:t>and</w:t>
      </w:r>
      <w:r>
        <w:rPr>
          <w:spacing w:val="-1"/>
        </w:rPr>
        <w:t xml:space="preserve"> </w:t>
      </w:r>
      <w:r>
        <w:t>there</w:t>
      </w:r>
      <w:r>
        <w:rPr>
          <w:spacing w:val="1"/>
        </w:rPr>
        <w:t xml:space="preserve"> </w:t>
      </w:r>
      <w:r>
        <w:t>are</w:t>
      </w:r>
      <w:r>
        <w:rPr>
          <w:spacing w:val="-2"/>
        </w:rPr>
        <w:t xml:space="preserve"> </w:t>
      </w:r>
      <w:r>
        <w:t>cost</w:t>
      </w:r>
      <w:r>
        <w:rPr>
          <w:spacing w:val="-2"/>
        </w:rPr>
        <w:t xml:space="preserve"> </w:t>
      </w:r>
      <w:r>
        <w:t>savings for distributors,</w:t>
      </w:r>
      <w:r>
        <w:rPr>
          <w:spacing w:val="-2"/>
        </w:rPr>
        <w:t xml:space="preserve"> </w:t>
      </w:r>
      <w:r>
        <w:t>retailers and consumers.   For example, a yogurt</w:t>
      </w:r>
      <w:r>
        <w:rPr>
          <w:spacing w:val="-2"/>
        </w:rPr>
        <w:t xml:space="preserve"> </w:t>
      </w:r>
      <w:r>
        <w:t>pot</w:t>
      </w:r>
      <w:r>
        <w:rPr>
          <w:spacing w:val="-5"/>
        </w:rPr>
        <w:t xml:space="preserve"> </w:t>
      </w:r>
      <w:r>
        <w:t>made</w:t>
      </w:r>
      <w:r>
        <w:rPr>
          <w:spacing w:val="1"/>
        </w:rPr>
        <w:t xml:space="preserve"> </w:t>
      </w:r>
      <w:r>
        <w:t>from</w:t>
      </w:r>
      <w:r>
        <w:rPr>
          <w:spacing w:val="1"/>
        </w:rPr>
        <w:t xml:space="preserve"> </w:t>
      </w:r>
      <w:r>
        <w:t>glass weights about</w:t>
      </w:r>
      <w:r>
        <w:rPr>
          <w:spacing w:val="1"/>
        </w:rPr>
        <w:t xml:space="preserve"> </w:t>
      </w:r>
      <w:r>
        <w:t>85</w:t>
      </w:r>
      <w:r>
        <w:rPr>
          <w:spacing w:val="1"/>
        </w:rPr>
        <w:t xml:space="preserve"> </w:t>
      </w:r>
      <w:r>
        <w:t>grams, while</w:t>
      </w:r>
      <w:r>
        <w:rPr>
          <w:spacing w:val="-2"/>
        </w:rPr>
        <w:t xml:space="preserve"> </w:t>
      </w:r>
      <w:r>
        <w:t>one</w:t>
      </w:r>
      <w:r>
        <w:rPr>
          <w:spacing w:val="-2"/>
        </w:rPr>
        <w:t xml:space="preserve"> </w:t>
      </w:r>
      <w:r>
        <w:t>made</w:t>
      </w:r>
      <w:r>
        <w:rPr>
          <w:spacing w:val="1"/>
        </w:rPr>
        <w:t xml:space="preserve"> </w:t>
      </w:r>
      <w:r>
        <w:t>from</w:t>
      </w:r>
      <w:r>
        <w:rPr>
          <w:spacing w:val="-1"/>
        </w:rPr>
        <w:t xml:space="preserve"> </w:t>
      </w:r>
      <w:r>
        <w:t>plastic weighs 5.5</w:t>
      </w:r>
      <w:r>
        <w:rPr>
          <w:spacing w:val="1"/>
        </w:rPr>
        <w:t xml:space="preserve"> </w:t>
      </w:r>
      <w:r>
        <w:t>grams. In</w:t>
      </w:r>
      <w:r>
        <w:rPr>
          <w:spacing w:val="-1"/>
        </w:rPr>
        <w:t xml:space="preserve"> </w:t>
      </w:r>
      <w:r>
        <w:t>a lorry</w:t>
      </w:r>
      <w:r>
        <w:rPr>
          <w:spacing w:val="1"/>
        </w:rPr>
        <w:t xml:space="preserve"> </w:t>
      </w:r>
      <w:r>
        <w:t>filled</w:t>
      </w:r>
      <w:r>
        <w:rPr>
          <w:spacing w:val="-3"/>
        </w:rPr>
        <w:t xml:space="preserve"> </w:t>
      </w:r>
      <w:r>
        <w:t>with</w:t>
      </w:r>
      <w:r>
        <w:rPr>
          <w:spacing w:val="-3"/>
        </w:rPr>
        <w:t xml:space="preserve"> </w:t>
      </w:r>
      <w:r>
        <w:t>a product</w:t>
      </w:r>
      <w:r>
        <w:rPr>
          <w:spacing w:val="1"/>
        </w:rPr>
        <w:t xml:space="preserve"> </w:t>
      </w:r>
      <w:r>
        <w:t>packed</w:t>
      </w:r>
      <w:r>
        <w:rPr>
          <w:spacing w:val="-1"/>
        </w:rPr>
        <w:t xml:space="preserve"> </w:t>
      </w:r>
      <w:r>
        <w:t>in</w:t>
      </w:r>
      <w:r>
        <w:rPr>
          <w:spacing w:val="-1"/>
        </w:rPr>
        <w:t xml:space="preserve"> </w:t>
      </w:r>
      <w:r>
        <w:t>glass jars, 36%</w:t>
      </w:r>
      <w:r>
        <w:rPr>
          <w:spacing w:val="-2"/>
        </w:rPr>
        <w:t xml:space="preserve"> </w:t>
      </w:r>
      <w:r>
        <w:t>of</w:t>
      </w:r>
      <w:r>
        <w:rPr>
          <w:spacing w:val="-3"/>
        </w:rPr>
        <w:t xml:space="preserve"> </w:t>
      </w:r>
      <w:r>
        <w:t>the</w:t>
      </w:r>
      <w:r>
        <w:rPr>
          <w:spacing w:val="1"/>
        </w:rPr>
        <w:t xml:space="preserve"> </w:t>
      </w:r>
      <w:r>
        <w:t>load</w:t>
      </w:r>
      <w:r>
        <w:rPr>
          <w:spacing w:val="-1"/>
        </w:rPr>
        <w:t xml:space="preserve"> </w:t>
      </w:r>
      <w:r>
        <w:t>would</w:t>
      </w:r>
      <w:r>
        <w:rPr>
          <w:spacing w:val="-1"/>
        </w:rPr>
        <w:t xml:space="preserve"> </w:t>
      </w:r>
      <w:r>
        <w:t>be</w:t>
      </w:r>
      <w:r>
        <w:rPr>
          <w:spacing w:val="1"/>
        </w:rPr>
        <w:t xml:space="preserve"> </w:t>
      </w:r>
      <w:r>
        <w:t>accounted</w:t>
      </w:r>
      <w:r>
        <w:rPr>
          <w:spacing w:val="-1"/>
        </w:rPr>
        <w:t xml:space="preserve"> </w:t>
      </w:r>
      <w:r>
        <w:t>for the</w:t>
      </w:r>
      <w:r>
        <w:rPr>
          <w:spacing w:val="1"/>
        </w:rPr>
        <w:t xml:space="preserve"> </w:t>
      </w:r>
      <w:r>
        <w:t>packaging.</w:t>
      </w:r>
      <w:r>
        <w:rPr>
          <w:spacing w:val="49"/>
        </w:rPr>
        <w:t xml:space="preserve"> </w:t>
      </w:r>
      <w:r>
        <w:t>If packed</w:t>
      </w:r>
      <w:r>
        <w:rPr>
          <w:spacing w:val="-1"/>
        </w:rPr>
        <w:t xml:space="preserve"> </w:t>
      </w:r>
      <w:r>
        <w:t>in</w:t>
      </w:r>
      <w:r>
        <w:rPr>
          <w:spacing w:val="-3"/>
        </w:rPr>
        <w:t xml:space="preserve"> </w:t>
      </w:r>
      <w:r>
        <w:t>plastic pots,</w:t>
      </w:r>
      <w:r>
        <w:rPr>
          <w:spacing w:val="-2"/>
        </w:rPr>
        <w:t xml:space="preserve"> </w:t>
      </w:r>
      <w:r>
        <w:t>the</w:t>
      </w:r>
      <w:r>
        <w:rPr>
          <w:spacing w:val="1"/>
        </w:rPr>
        <w:t xml:space="preserve"> </w:t>
      </w:r>
      <w:r>
        <w:t>packaging</w:t>
      </w:r>
      <w:r>
        <w:rPr>
          <w:spacing w:val="-1"/>
        </w:rPr>
        <w:t xml:space="preserve"> </w:t>
      </w:r>
      <w:r>
        <w:t>would</w:t>
      </w:r>
      <w:r>
        <w:rPr>
          <w:spacing w:val="-1"/>
        </w:rPr>
        <w:t xml:space="preserve"> </w:t>
      </w:r>
      <w:r>
        <w:t>amount</w:t>
      </w:r>
      <w:r>
        <w:rPr>
          <w:spacing w:val="1"/>
        </w:rPr>
        <w:t xml:space="preserve"> </w:t>
      </w:r>
      <w:r>
        <w:t>to</w:t>
      </w:r>
      <w:r>
        <w:rPr>
          <w:spacing w:val="1"/>
        </w:rPr>
        <w:t xml:space="preserve"> </w:t>
      </w:r>
      <w:r>
        <w:t>just</w:t>
      </w:r>
      <w:r>
        <w:rPr>
          <w:spacing w:val="1"/>
        </w:rPr>
        <w:t xml:space="preserve"> </w:t>
      </w:r>
      <w:r>
        <w:t>3%.</w:t>
      </w:r>
      <w:r>
        <w:rPr>
          <w:spacing w:val="-3"/>
        </w:rPr>
        <w:t xml:space="preserve"> </w:t>
      </w:r>
      <w:r>
        <w:t>To</w:t>
      </w:r>
      <w:r>
        <w:rPr>
          <w:spacing w:val="-1"/>
        </w:rPr>
        <w:t xml:space="preserve"> </w:t>
      </w:r>
      <w:r>
        <w:t>transport</w:t>
      </w:r>
      <w:r>
        <w:rPr>
          <w:spacing w:val="-2"/>
        </w:rPr>
        <w:t xml:space="preserve"> </w:t>
      </w:r>
      <w:r>
        <w:t>the</w:t>
      </w:r>
      <w:r>
        <w:rPr>
          <w:spacing w:val="1"/>
        </w:rPr>
        <w:t xml:space="preserve"> </w:t>
      </w:r>
      <w:r>
        <w:t>same</w:t>
      </w:r>
      <w:r>
        <w:rPr>
          <w:spacing w:val="-2"/>
        </w:rPr>
        <w:t xml:space="preserve"> </w:t>
      </w:r>
      <w:r>
        <w:t>amount</w:t>
      </w:r>
      <w:r>
        <w:rPr>
          <w:spacing w:val="-2"/>
        </w:rPr>
        <w:t xml:space="preserve"> </w:t>
      </w:r>
      <w:r>
        <w:t>of</w:t>
      </w:r>
      <w:r>
        <w:rPr>
          <w:spacing w:val="-3"/>
        </w:rPr>
        <w:t xml:space="preserve"> </w:t>
      </w:r>
      <w:r>
        <w:t>yogurt, three</w:t>
      </w:r>
      <w:r>
        <w:rPr>
          <w:spacing w:val="1"/>
        </w:rPr>
        <w:t xml:space="preserve"> </w:t>
      </w:r>
      <w:r>
        <w:t>trucks are</w:t>
      </w:r>
      <w:r>
        <w:rPr>
          <w:spacing w:val="1"/>
        </w:rPr>
        <w:t xml:space="preserve"> </w:t>
      </w:r>
      <w:r>
        <w:t>needed</w:t>
      </w:r>
      <w:r>
        <w:rPr>
          <w:spacing w:val="-1"/>
        </w:rPr>
        <w:t xml:space="preserve"> </w:t>
      </w:r>
      <w:r>
        <w:t>for glass jars but</w:t>
      </w:r>
      <w:r>
        <w:rPr>
          <w:spacing w:val="-2"/>
        </w:rPr>
        <w:t xml:space="preserve"> </w:t>
      </w:r>
      <w:r>
        <w:t>only</w:t>
      </w:r>
      <w:r>
        <w:rPr>
          <w:spacing w:val="-3"/>
        </w:rPr>
        <w:t xml:space="preserve"> </w:t>
      </w:r>
      <w:r>
        <w:t>two</w:t>
      </w:r>
      <w:r>
        <w:rPr>
          <w:spacing w:val="1"/>
        </w:rPr>
        <w:t xml:space="preserve"> </w:t>
      </w:r>
      <w:r>
        <w:t>for plastic pots.</w:t>
      </w:r>
    </w:p>
    <w:p w14:paraId="4509420C" w14:textId="77777777" w:rsidR="005C42FC" w:rsidRDefault="005C42FC" w:rsidP="005C42FC">
      <w:pPr>
        <w:pStyle w:val="BodyText"/>
        <w:numPr>
          <w:ilvl w:val="0"/>
          <w:numId w:val="1"/>
        </w:numPr>
        <w:kinsoku w:val="0"/>
        <w:overflowPunct w:val="0"/>
        <w:jc w:val="both"/>
        <w:rPr>
          <w:b/>
          <w:bCs/>
          <w:color w:val="538135" w:themeColor="accent6" w:themeShade="BF"/>
        </w:rPr>
      </w:pPr>
      <w:r>
        <w:rPr>
          <w:b/>
          <w:bCs/>
          <w:color w:val="538135" w:themeColor="accent6" w:themeShade="BF"/>
        </w:rPr>
        <w:t>What can plastic packaging be recycled into?</w:t>
      </w:r>
    </w:p>
    <w:p w14:paraId="567088F2" w14:textId="04AFABB2" w:rsidR="005C42FC" w:rsidRDefault="005C42FC" w:rsidP="005C42FC">
      <w:pPr>
        <w:pStyle w:val="BodyText"/>
        <w:kinsoku w:val="0"/>
        <w:overflowPunct w:val="0"/>
        <w:ind w:left="720"/>
        <w:jc w:val="both"/>
        <w:rPr>
          <w:rFonts w:eastAsia="Times New Roman" w:cstheme="minorHAnsi"/>
          <w:color w:val="000000"/>
          <w:lang w:eastAsia="en-GB"/>
        </w:rPr>
      </w:pPr>
      <w:r w:rsidRPr="009D1D5B">
        <w:rPr>
          <w:rFonts w:eastAsia="Times New Roman" w:cstheme="minorHAnsi"/>
          <w:color w:val="000000"/>
          <w:lang w:eastAsia="en-GB"/>
        </w:rPr>
        <w:t>Plastic packaging can be recycled into a wide variety of products including clothing, t-shirts; toys, chairs and tables; headphones; kitchen utensils; paint pots; car parts; cuddly toys; filling for duvets and sleeping bags; pens and pencils; building materials such as fencing, flooring, piping, etc; garden furniture; buckets and - of course - more plastic packaging!</w:t>
      </w:r>
      <w:r>
        <w:rPr>
          <w:rFonts w:eastAsia="Times New Roman" w:cstheme="minorHAnsi"/>
          <w:color w:val="000000"/>
          <w:lang w:eastAsia="en-GB"/>
        </w:rPr>
        <w:t xml:space="preserve">  Drinks bottles can be made back into drinks bottles, milk bottles can also be made back into more milk bottles.   </w:t>
      </w:r>
    </w:p>
    <w:p w14:paraId="5379F46D" w14:textId="77777777" w:rsidR="005C42FC" w:rsidRDefault="005C42FC" w:rsidP="005C42FC">
      <w:pPr>
        <w:pStyle w:val="BodyText"/>
        <w:numPr>
          <w:ilvl w:val="0"/>
          <w:numId w:val="1"/>
        </w:numPr>
        <w:kinsoku w:val="0"/>
        <w:overflowPunct w:val="0"/>
        <w:jc w:val="both"/>
        <w:rPr>
          <w:rFonts w:cstheme="minorHAnsi"/>
          <w:b/>
          <w:bCs/>
          <w:color w:val="538135" w:themeColor="accent6" w:themeShade="BF"/>
        </w:rPr>
      </w:pPr>
      <w:r>
        <w:rPr>
          <w:rFonts w:cstheme="minorHAnsi"/>
          <w:b/>
          <w:bCs/>
          <w:color w:val="538135" w:themeColor="accent6" w:themeShade="BF"/>
        </w:rPr>
        <w:t>Why don’t all Councils collect the same types of plastic?</w:t>
      </w:r>
    </w:p>
    <w:p w14:paraId="1FCBDCD1" w14:textId="77777777" w:rsidR="005C42FC" w:rsidRDefault="005C42FC" w:rsidP="005C42FC">
      <w:pPr>
        <w:pStyle w:val="BodyText"/>
        <w:kinsoku w:val="0"/>
        <w:overflowPunct w:val="0"/>
        <w:ind w:left="720"/>
        <w:jc w:val="both"/>
        <w:rPr>
          <w:rFonts w:eastAsia="Times New Roman" w:cstheme="minorHAnsi"/>
          <w:lang w:eastAsia="en-GB"/>
        </w:rPr>
      </w:pPr>
      <w:r w:rsidRPr="005C42FC">
        <w:rPr>
          <w:rFonts w:cstheme="minorHAnsi"/>
          <w:b/>
          <w:bCs/>
        </w:rPr>
        <w:t>L</w:t>
      </w:r>
      <w:r w:rsidRPr="005C42FC">
        <w:rPr>
          <w:rFonts w:eastAsia="Times New Roman" w:cstheme="minorHAnsi"/>
          <w:lang w:eastAsia="en-GB"/>
        </w:rPr>
        <w:t>ocal authorities use different facilities and waste management providers to collect recycling materials from households and recycling points. Some of these can only accept specific plastic types and therefore residents are given different messages about what they can and cannot recycle in different areas. Local authorities also have contracts with waste management providers and changing or terminating these can be a long and costly process. However, the plastic industry would like to see all councils collecting the same types of plastic and will continue to promote this as best practice</w:t>
      </w:r>
      <w:r>
        <w:rPr>
          <w:rFonts w:eastAsia="Times New Roman" w:cstheme="minorHAnsi"/>
          <w:lang w:eastAsia="en-GB"/>
        </w:rPr>
        <w:t xml:space="preserve"> and the UK government is discussing the possibilities of consistent collections across the UK.</w:t>
      </w:r>
      <w:r w:rsidRPr="005C42FC">
        <w:rPr>
          <w:rFonts w:eastAsia="Times New Roman" w:cstheme="minorHAnsi"/>
          <w:lang w:eastAsia="en-GB"/>
        </w:rPr>
        <w:t xml:space="preserve"> </w:t>
      </w:r>
      <w:r>
        <w:rPr>
          <w:rFonts w:eastAsia="Times New Roman" w:cstheme="minorHAnsi"/>
          <w:lang w:eastAsia="en-GB"/>
        </w:rPr>
        <w:t xml:space="preserve"> </w:t>
      </w:r>
    </w:p>
    <w:p w14:paraId="7EF9DA81" w14:textId="741B164E" w:rsidR="000D3FD7" w:rsidRDefault="005C42FC" w:rsidP="005C42FC">
      <w:pPr>
        <w:pStyle w:val="BodyText"/>
        <w:kinsoku w:val="0"/>
        <w:overflowPunct w:val="0"/>
        <w:ind w:left="720"/>
        <w:jc w:val="both"/>
        <w:rPr>
          <w:rFonts w:eastAsia="Times New Roman" w:cstheme="minorHAnsi"/>
          <w:lang w:eastAsia="en-GB"/>
        </w:rPr>
      </w:pPr>
      <w:r>
        <w:rPr>
          <w:rFonts w:eastAsia="Times New Roman" w:cstheme="minorHAnsi"/>
          <w:lang w:eastAsia="en-GB"/>
        </w:rPr>
        <w:t xml:space="preserve">If you live in Kent and one of the 13 Kent Councils you </w:t>
      </w:r>
      <w:r w:rsidR="009430D5">
        <w:rPr>
          <w:rFonts w:eastAsia="Times New Roman" w:cstheme="minorHAnsi"/>
          <w:lang w:eastAsia="en-GB"/>
        </w:rPr>
        <w:t>are,</w:t>
      </w:r>
      <w:r>
        <w:rPr>
          <w:rFonts w:eastAsia="Times New Roman" w:cstheme="minorHAnsi"/>
          <w:lang w:eastAsia="en-GB"/>
        </w:rPr>
        <w:t xml:space="preserve"> able to recycle the same plastics packaging wherever you live in Kent.   </w:t>
      </w:r>
    </w:p>
    <w:p w14:paraId="0225E766" w14:textId="15E4E548" w:rsidR="00E717C5" w:rsidRPr="00E717C5" w:rsidRDefault="00E717C5" w:rsidP="00E717C5">
      <w:pPr>
        <w:pStyle w:val="BodyText"/>
        <w:numPr>
          <w:ilvl w:val="0"/>
          <w:numId w:val="1"/>
        </w:numPr>
        <w:kinsoku w:val="0"/>
        <w:overflowPunct w:val="0"/>
        <w:jc w:val="both"/>
        <w:rPr>
          <w:rFonts w:cstheme="minorHAnsi"/>
          <w:b/>
          <w:bCs/>
        </w:rPr>
      </w:pPr>
      <w:r>
        <w:rPr>
          <w:rFonts w:cstheme="minorHAnsi"/>
          <w:b/>
          <w:bCs/>
          <w:color w:val="538135" w:themeColor="accent6" w:themeShade="BF"/>
        </w:rPr>
        <w:t>Why does the Council keep asking us to recycle when I think I recycle everything I can?</w:t>
      </w:r>
    </w:p>
    <w:p w14:paraId="093CC7F6" w14:textId="6E3E3807" w:rsidR="00E717C5" w:rsidRPr="00E717C5" w:rsidRDefault="00E717C5" w:rsidP="00E717C5">
      <w:pPr>
        <w:pStyle w:val="BodyText"/>
        <w:kinsoku w:val="0"/>
        <w:overflowPunct w:val="0"/>
        <w:ind w:left="720"/>
        <w:jc w:val="both"/>
        <w:rPr>
          <w:rFonts w:cstheme="minorHAnsi"/>
        </w:rPr>
      </w:pPr>
      <w:r>
        <w:rPr>
          <w:rFonts w:cstheme="minorHAnsi"/>
        </w:rPr>
        <w:t xml:space="preserve">Although most of us do recycle what we can when we can unfortunately the data tells us that nationally we only recycle 59% of all the bottles we could recycle and 34% of the pots, tubs and trays.   This maybe because we are not sure if they are recyclable, or because they are </w:t>
      </w:r>
      <w:r>
        <w:rPr>
          <w:rFonts w:cstheme="minorHAnsi"/>
        </w:rPr>
        <w:lastRenderedPageBreak/>
        <w:t xml:space="preserve">dirty and we don’t want to rinse/empty them, or because we take them out of the home for eating and drinking on the go and dispose of then in general waste wherever we happen to be, office, school, travelling etc.   If we, can it is always best to take our empties home to recycle and make sure that we are not forgetting to recycle stuff from the kitchen or the bathroom, or forgetting about the ketchup and mayonnaise bottles.   It all adds up.   </w:t>
      </w:r>
    </w:p>
    <w:sectPr w:rsidR="00E717C5" w:rsidRPr="00E71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37" w:hanging="118"/>
      </w:pPr>
      <w:rPr>
        <w:rFonts w:ascii="Calibri" w:hAnsi="Calibri" w:cs="Calibri"/>
        <w:b w:val="0"/>
        <w:bCs w:val="0"/>
        <w:i w:val="0"/>
        <w:iCs w:val="0"/>
        <w:w w:val="100"/>
        <w:sz w:val="22"/>
        <w:szCs w:val="22"/>
      </w:rPr>
    </w:lvl>
    <w:lvl w:ilvl="1">
      <w:numFmt w:val="bullet"/>
      <w:lvlText w:val="•"/>
      <w:lvlJc w:val="left"/>
      <w:pPr>
        <w:ind w:left="1106" w:hanging="118"/>
      </w:pPr>
    </w:lvl>
    <w:lvl w:ilvl="2">
      <w:numFmt w:val="bullet"/>
      <w:lvlText w:val="•"/>
      <w:lvlJc w:val="left"/>
      <w:pPr>
        <w:ind w:left="1973" w:hanging="118"/>
      </w:pPr>
    </w:lvl>
    <w:lvl w:ilvl="3">
      <w:numFmt w:val="bullet"/>
      <w:lvlText w:val="•"/>
      <w:lvlJc w:val="left"/>
      <w:pPr>
        <w:ind w:left="2839" w:hanging="118"/>
      </w:pPr>
    </w:lvl>
    <w:lvl w:ilvl="4">
      <w:numFmt w:val="bullet"/>
      <w:lvlText w:val="•"/>
      <w:lvlJc w:val="left"/>
      <w:pPr>
        <w:ind w:left="3706" w:hanging="118"/>
      </w:pPr>
    </w:lvl>
    <w:lvl w:ilvl="5">
      <w:numFmt w:val="bullet"/>
      <w:lvlText w:val="•"/>
      <w:lvlJc w:val="left"/>
      <w:pPr>
        <w:ind w:left="4573" w:hanging="118"/>
      </w:pPr>
    </w:lvl>
    <w:lvl w:ilvl="6">
      <w:numFmt w:val="bullet"/>
      <w:lvlText w:val="•"/>
      <w:lvlJc w:val="left"/>
      <w:pPr>
        <w:ind w:left="5439" w:hanging="118"/>
      </w:pPr>
    </w:lvl>
    <w:lvl w:ilvl="7">
      <w:numFmt w:val="bullet"/>
      <w:lvlText w:val="•"/>
      <w:lvlJc w:val="left"/>
      <w:pPr>
        <w:ind w:left="6306" w:hanging="118"/>
      </w:pPr>
    </w:lvl>
    <w:lvl w:ilvl="8">
      <w:numFmt w:val="bullet"/>
      <w:lvlText w:val="•"/>
      <w:lvlJc w:val="left"/>
      <w:pPr>
        <w:ind w:left="7173" w:hanging="118"/>
      </w:pPr>
    </w:lvl>
  </w:abstractNum>
  <w:abstractNum w:abstractNumId="1" w15:restartNumberingAfterBreak="0">
    <w:nsid w:val="148C0050"/>
    <w:multiLevelType w:val="hybridMultilevel"/>
    <w:tmpl w:val="4A12FD1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8C7792"/>
    <w:multiLevelType w:val="multilevel"/>
    <w:tmpl w:val="F36A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C7094"/>
    <w:multiLevelType w:val="hybridMultilevel"/>
    <w:tmpl w:val="784E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D7"/>
    <w:rsid w:val="000172A6"/>
    <w:rsid w:val="0005390D"/>
    <w:rsid w:val="000D3FD7"/>
    <w:rsid w:val="002A06A8"/>
    <w:rsid w:val="005C42FC"/>
    <w:rsid w:val="006A70BE"/>
    <w:rsid w:val="007B74F0"/>
    <w:rsid w:val="009430D5"/>
    <w:rsid w:val="00B47B20"/>
    <w:rsid w:val="00BD2D39"/>
    <w:rsid w:val="00D40BD7"/>
    <w:rsid w:val="00E21B55"/>
    <w:rsid w:val="00E71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0F45"/>
  <w15:docId w15:val="{4FBABE35-3C5D-41B9-9A68-03E5251D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D7"/>
    <w:pPr>
      <w:ind w:left="720"/>
      <w:contextualSpacing/>
    </w:pPr>
  </w:style>
  <w:style w:type="paragraph" w:styleId="BodyText">
    <w:name w:val="Body Text"/>
    <w:basedOn w:val="Normal"/>
    <w:link w:val="BodyTextChar"/>
    <w:uiPriority w:val="99"/>
    <w:unhideWhenUsed/>
    <w:rsid w:val="000D3FD7"/>
    <w:pPr>
      <w:spacing w:after="120"/>
    </w:pPr>
  </w:style>
  <w:style w:type="character" w:customStyle="1" w:styleId="BodyTextChar">
    <w:name w:val="Body Text Char"/>
    <w:basedOn w:val="DefaultParagraphFont"/>
    <w:link w:val="BodyText"/>
    <w:uiPriority w:val="99"/>
    <w:rsid w:val="000D3FD7"/>
  </w:style>
  <w:style w:type="character" w:styleId="Hyperlink">
    <w:name w:val="Hyperlink"/>
    <w:basedOn w:val="DefaultParagraphFont"/>
    <w:uiPriority w:val="99"/>
    <w:unhideWhenUsed/>
    <w:rsid w:val="000D3FD7"/>
    <w:rPr>
      <w:color w:val="0563C1" w:themeColor="hyperlink"/>
      <w:u w:val="single"/>
    </w:rPr>
  </w:style>
  <w:style w:type="character" w:styleId="UnresolvedMention">
    <w:name w:val="Unresolved Mention"/>
    <w:basedOn w:val="DefaultParagraphFont"/>
    <w:uiPriority w:val="99"/>
    <w:semiHidden/>
    <w:unhideWhenUsed/>
    <w:rsid w:val="000D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ledge2recycle.co.uk/k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830</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Hitch</dc:creator>
  <cp:keywords/>
  <dc:description/>
  <cp:lastModifiedBy>Anne Hitch</cp:lastModifiedBy>
  <cp:revision>2</cp:revision>
  <dcterms:created xsi:type="dcterms:W3CDTF">2021-06-18T13:15:00Z</dcterms:created>
  <dcterms:modified xsi:type="dcterms:W3CDTF">2021-06-18T13:15:00Z</dcterms:modified>
</cp:coreProperties>
</file>